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E2" w:rsidRPr="00ED5A0B" w:rsidRDefault="006B28E2" w:rsidP="006B28E2">
      <w:pPr>
        <w:widowControl/>
        <w:snapToGrid/>
        <w:spacing w:line="240" w:lineRule="auto"/>
        <w:ind w:firstLine="0"/>
        <w:jc w:val="right"/>
        <w:rPr>
          <w:b/>
          <w:sz w:val="24"/>
          <w:szCs w:val="24"/>
        </w:rPr>
      </w:pPr>
      <w:r w:rsidRPr="00ED5A0B">
        <w:rPr>
          <w:b/>
          <w:sz w:val="24"/>
          <w:szCs w:val="24"/>
        </w:rPr>
        <w:t>Приложение 1 к рабочей программе дисциплины (модуля)</w:t>
      </w:r>
    </w:p>
    <w:p w:rsidR="006B28E2" w:rsidRPr="00ED5A0B" w:rsidRDefault="006B28E2" w:rsidP="006B28E2">
      <w:pPr>
        <w:widowControl/>
        <w:snapToGrid/>
        <w:spacing w:line="240" w:lineRule="auto"/>
        <w:ind w:firstLine="0"/>
        <w:jc w:val="right"/>
        <w:rPr>
          <w:b/>
          <w:sz w:val="24"/>
          <w:szCs w:val="24"/>
          <w:u w:val="single"/>
        </w:rPr>
      </w:pPr>
      <w:r w:rsidRPr="00ED5A0B">
        <w:rPr>
          <w:b/>
          <w:sz w:val="24"/>
          <w:szCs w:val="24"/>
          <w:u w:val="single"/>
        </w:rPr>
        <w:t>военная гигиена</w:t>
      </w:r>
      <w:r w:rsidRPr="00ED5A0B">
        <w:rPr>
          <w:b/>
          <w:sz w:val="24"/>
          <w:szCs w:val="24"/>
          <w:highlight w:val="yellow"/>
          <w:u w:val="single"/>
        </w:rPr>
        <w:t xml:space="preserve"> </w:t>
      </w:r>
    </w:p>
    <w:p w:rsidR="006B28E2" w:rsidRDefault="006B28E2" w:rsidP="006B28E2">
      <w:pPr>
        <w:widowControl/>
        <w:snapToGrid/>
        <w:spacing w:line="240" w:lineRule="auto"/>
        <w:ind w:firstLine="0"/>
        <w:jc w:val="right"/>
        <w:rPr>
          <w:b/>
          <w:sz w:val="24"/>
          <w:szCs w:val="24"/>
        </w:rPr>
      </w:pPr>
    </w:p>
    <w:p w:rsidR="006B28E2" w:rsidRDefault="006B28E2" w:rsidP="006B28E2">
      <w:pPr>
        <w:widowControl/>
        <w:snapToGrid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 лекций</w:t>
      </w:r>
    </w:p>
    <w:p w:rsidR="006B28E2" w:rsidRDefault="006B28E2" w:rsidP="006B28E2">
      <w:pPr>
        <w:widowControl/>
        <w:snapToGrid/>
        <w:spacing w:line="240" w:lineRule="auto"/>
        <w:ind w:firstLine="0"/>
        <w:jc w:val="center"/>
        <w:rPr>
          <w:sz w:val="24"/>
          <w:szCs w:val="24"/>
        </w:rPr>
      </w:pP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– </w:t>
      </w:r>
      <w:r w:rsidRPr="00167E23">
        <w:rPr>
          <w:b/>
          <w:sz w:val="24"/>
          <w:szCs w:val="24"/>
        </w:rPr>
        <w:t>военная гигиена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– </w:t>
      </w:r>
      <w:r w:rsidRPr="00167E23">
        <w:rPr>
          <w:b/>
          <w:color w:val="000000"/>
          <w:sz w:val="24"/>
          <w:szCs w:val="24"/>
        </w:rPr>
        <w:t>32.05.01 Медико-профилактическое дело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Семестр – </w:t>
      </w:r>
      <w:r w:rsidRPr="00167E23">
        <w:rPr>
          <w:b/>
          <w:sz w:val="24"/>
          <w:szCs w:val="24"/>
        </w:rPr>
        <w:t>12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Курс – </w:t>
      </w:r>
      <w:r w:rsidRPr="00167E23">
        <w:rPr>
          <w:b/>
          <w:sz w:val="24"/>
          <w:szCs w:val="24"/>
        </w:rPr>
        <w:t>6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152"/>
      </w:tblGrid>
      <w:tr w:rsidR="006B28E2" w:rsidTr="002B39B1">
        <w:tc>
          <w:tcPr>
            <w:tcW w:w="648" w:type="dxa"/>
          </w:tcPr>
          <w:p w:rsidR="006B28E2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6B28E2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</w:tcPr>
          <w:p w:rsidR="006B28E2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лекции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6B28E2" w:rsidRDefault="006B28E2" w:rsidP="002B39B1">
            <w:pPr>
              <w:widowControl/>
              <w:snapToGrid/>
              <w:spacing w:line="240" w:lineRule="auto"/>
              <w:ind w:righ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6B28E2" w:rsidTr="002B39B1">
        <w:tc>
          <w:tcPr>
            <w:tcW w:w="648" w:type="dxa"/>
          </w:tcPr>
          <w:p w:rsidR="006B28E2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6B28E2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*Военная гигиена как наука и область практической деятельности врачей</w:t>
            </w:r>
          </w:p>
        </w:tc>
        <w:tc>
          <w:tcPr>
            <w:tcW w:w="1152" w:type="dxa"/>
            <w:vAlign w:val="center"/>
          </w:tcPr>
          <w:p w:rsidR="006B28E2" w:rsidRDefault="006B28E2" w:rsidP="002B39B1">
            <w:pPr>
              <w:widowControl/>
              <w:snapToGrid/>
              <w:spacing w:line="240" w:lineRule="auto"/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Pr="008C7218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7218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 xml:space="preserve">Система государственного санитарно-эпидемиологического надзора за жизнедеятельностью и бытом войск в мирное и военное время. 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Pr="008C7218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pacing w:val="-1"/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 xml:space="preserve">Санитарно-эпидемиологический надзор и медицинский </w:t>
            </w:r>
            <w:proofErr w:type="gramStart"/>
            <w:r w:rsidRPr="00A40B6B">
              <w:rPr>
                <w:sz w:val="24"/>
                <w:szCs w:val="24"/>
              </w:rPr>
              <w:t>контроль за</w:t>
            </w:r>
            <w:proofErr w:type="gramEnd"/>
            <w:r w:rsidRPr="00A40B6B">
              <w:rPr>
                <w:sz w:val="24"/>
                <w:szCs w:val="24"/>
              </w:rPr>
              <w:t xml:space="preserve"> размещением личного состава ВМФ в военных городках (военно-морских базах), в береговых казармах, на надводных кораблях (НК)</w:t>
            </w:r>
            <w:r>
              <w:rPr>
                <w:sz w:val="24"/>
                <w:szCs w:val="24"/>
              </w:rPr>
              <w:t>,</w:t>
            </w:r>
            <w:r w:rsidRPr="00A40B6B">
              <w:rPr>
                <w:sz w:val="24"/>
                <w:szCs w:val="24"/>
              </w:rPr>
              <w:t xml:space="preserve"> атомных и дизельных подводных лодках.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Pr="008C7218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:rsidR="006B28E2" w:rsidRPr="003F7B84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3F7B84">
              <w:rPr>
                <w:sz w:val="24"/>
                <w:szCs w:val="24"/>
              </w:rPr>
              <w:t xml:space="preserve">Порядок сбора и захоронения погибших в различных условиях деятельности войск. Сбор и удаление нечистот и отбросов. Медицинский </w:t>
            </w:r>
            <w:proofErr w:type="gramStart"/>
            <w:r w:rsidRPr="003F7B84">
              <w:rPr>
                <w:sz w:val="24"/>
                <w:szCs w:val="24"/>
              </w:rPr>
              <w:t>контроль за</w:t>
            </w:r>
            <w:proofErr w:type="gramEnd"/>
            <w:r w:rsidRPr="003F7B84">
              <w:rPr>
                <w:sz w:val="24"/>
                <w:szCs w:val="24"/>
              </w:rPr>
              <w:t xml:space="preserve"> организацией банно-прачечного обслуживания личного состава.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Pr="008C7218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80" w:type="dxa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pacing w:val="-1"/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Структура и организация системы санитарно-эпидемиологического надзора за питанием при стационарном размещении войск.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Pr="008C7218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80" w:type="dxa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pacing w:val="-1"/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 xml:space="preserve">Гигиенические особенности продовольственного обеспечения личного состава ВМФ. Организация питания на кораблях и в береговых частях ВМФ. 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Pr="008C7218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80" w:type="dxa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pacing w:val="-1"/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 xml:space="preserve">Организация системы санитарно-эпидемиологического надзора за водоснабжением при стационарном размещении войск. 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Pr="008C7218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80" w:type="dxa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pacing w:val="-1"/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Гигиенические особенности организации водоснабжения личного состава ВМФ на кораблях и в береговых частях ВМФ.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80" w:type="dxa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pacing w:val="-1"/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Гигиена военного труда</w:t>
            </w:r>
            <w:r>
              <w:rPr>
                <w:sz w:val="24"/>
                <w:szCs w:val="24"/>
              </w:rPr>
              <w:t>. Военно-морская гигиена. Х</w:t>
            </w:r>
            <w:r w:rsidRPr="00A40B6B">
              <w:rPr>
                <w:sz w:val="24"/>
                <w:szCs w:val="24"/>
              </w:rPr>
              <w:t xml:space="preserve">арактеристика </w:t>
            </w:r>
            <w:r>
              <w:rPr>
                <w:sz w:val="24"/>
                <w:szCs w:val="24"/>
              </w:rPr>
              <w:t>неблагоприятных</w:t>
            </w:r>
            <w:r w:rsidRPr="00A40B6B">
              <w:rPr>
                <w:sz w:val="24"/>
                <w:szCs w:val="24"/>
              </w:rPr>
              <w:t xml:space="preserve"> факторов рабочей среды </w:t>
            </w:r>
            <w:r>
              <w:rPr>
                <w:sz w:val="24"/>
                <w:szCs w:val="24"/>
              </w:rPr>
              <w:t>на надводных кораблях и подводных лодках</w:t>
            </w:r>
            <w:r w:rsidRPr="00A40B6B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80" w:type="dxa"/>
          </w:tcPr>
          <w:p w:rsidR="006B28E2" w:rsidRPr="003F7B84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pacing w:val="-1"/>
                <w:sz w:val="24"/>
                <w:szCs w:val="24"/>
              </w:rPr>
            </w:pPr>
            <w:r w:rsidRPr="003F7B84">
              <w:rPr>
                <w:sz w:val="24"/>
                <w:szCs w:val="24"/>
              </w:rPr>
              <w:t>Гигиен</w:t>
            </w:r>
            <w:r>
              <w:rPr>
                <w:sz w:val="24"/>
                <w:szCs w:val="24"/>
              </w:rPr>
              <w:t>а труда</w:t>
            </w:r>
            <w:r w:rsidRPr="003F7B84">
              <w:rPr>
                <w:sz w:val="24"/>
                <w:szCs w:val="24"/>
              </w:rPr>
              <w:t xml:space="preserve"> личного состава ВМФ. Профилактика профессиональной патологии у военн</w:t>
            </w:r>
            <w:r>
              <w:rPr>
                <w:sz w:val="24"/>
                <w:szCs w:val="24"/>
              </w:rPr>
              <w:t>ых моряков</w:t>
            </w:r>
            <w:r w:rsidRPr="003F7B84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648" w:type="dxa"/>
          </w:tcPr>
          <w:p w:rsidR="006B28E2" w:rsidRDefault="006B28E2" w:rsidP="002B39B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80" w:type="dxa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Санитарно-противоэпидемические</w:t>
            </w:r>
            <w:r>
              <w:rPr>
                <w:sz w:val="24"/>
                <w:szCs w:val="24"/>
              </w:rPr>
              <w:t xml:space="preserve"> </w:t>
            </w:r>
            <w:r w:rsidRPr="00A40B6B">
              <w:rPr>
                <w:sz w:val="24"/>
                <w:szCs w:val="24"/>
              </w:rPr>
              <w:t xml:space="preserve">(профилактические) мероприятия при передислокации войск автомобильным, железнодорожным, водным и авиационным транспортом. </w:t>
            </w:r>
          </w:p>
        </w:tc>
        <w:tc>
          <w:tcPr>
            <w:tcW w:w="1152" w:type="dxa"/>
            <w:vAlign w:val="center"/>
          </w:tcPr>
          <w:p w:rsidR="006B28E2" w:rsidRPr="00A40B6B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4"/>
              </w:rPr>
            </w:pPr>
            <w:r w:rsidRPr="00A40B6B">
              <w:rPr>
                <w:sz w:val="24"/>
                <w:szCs w:val="24"/>
              </w:rPr>
              <w:t>2</w:t>
            </w:r>
          </w:p>
        </w:tc>
      </w:tr>
      <w:tr w:rsidR="006B28E2" w:rsidTr="002B39B1">
        <w:tc>
          <w:tcPr>
            <w:tcW w:w="8028" w:type="dxa"/>
            <w:gridSpan w:val="2"/>
          </w:tcPr>
          <w:p w:rsidR="006B28E2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52" w:type="dxa"/>
            <w:vAlign w:val="center"/>
          </w:tcPr>
          <w:p w:rsidR="006B28E2" w:rsidRDefault="006B28E2" w:rsidP="002B39B1">
            <w:pPr>
              <w:widowControl/>
              <w:snapToGrid/>
              <w:spacing w:line="240" w:lineRule="auto"/>
              <w:ind w:right="-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6B28E2" w:rsidRPr="004D2C12" w:rsidRDefault="006B28E2" w:rsidP="006B28E2">
      <w:pPr>
        <w:widowControl/>
        <w:snapToGrid/>
        <w:spacing w:line="240" w:lineRule="auto"/>
        <w:ind w:firstLine="0"/>
        <w:jc w:val="left"/>
        <w:rPr>
          <w:i/>
          <w:sz w:val="24"/>
          <w:szCs w:val="24"/>
        </w:rPr>
      </w:pPr>
      <w:r w:rsidRPr="004D2C12">
        <w:rPr>
          <w:b/>
          <w:i/>
          <w:sz w:val="24"/>
          <w:szCs w:val="24"/>
        </w:rPr>
        <w:t>*</w:t>
      </w:r>
      <w:r w:rsidRPr="004D2C12">
        <w:rPr>
          <w:i/>
          <w:sz w:val="24"/>
          <w:szCs w:val="24"/>
        </w:rPr>
        <w:t>лекция размещена на площадке электронного обучения</w:t>
      </w:r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  <w:lang w:val="en-US"/>
        </w:rPr>
        <w:t>Moodle</w:t>
      </w:r>
      <w:proofErr w:type="spellEnd"/>
    </w:p>
    <w:p w:rsidR="006B28E2" w:rsidRPr="003D5E94" w:rsidRDefault="006B28E2" w:rsidP="006B28E2">
      <w:pPr>
        <w:widowControl/>
        <w:snapToGrid/>
        <w:spacing w:line="240" w:lineRule="auto"/>
        <w:ind w:firstLine="0"/>
        <w:jc w:val="left"/>
        <w:rPr>
          <w:b/>
          <w:sz w:val="18"/>
          <w:szCs w:val="18"/>
        </w:rPr>
      </w:pP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Рассмотрено на заседании кафедры гигиены и медицинской экологии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«20» июня 2019 г., протокол № 13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Зав. кафедрой, д.м.н., профессор            _______________________________А.Б. Гудков</w:t>
      </w:r>
    </w:p>
    <w:p w:rsidR="006B28E2" w:rsidRDefault="006B28E2" w:rsidP="006B28E2">
      <w:pPr>
        <w:widowControl/>
        <w:snapToGrid/>
        <w:spacing w:line="240" w:lineRule="auto"/>
        <w:ind w:firstLine="0"/>
        <w:jc w:val="center"/>
        <w:rPr>
          <w:b/>
          <w:sz w:val="24"/>
          <w:szCs w:val="24"/>
        </w:rPr>
      </w:pPr>
    </w:p>
    <w:p w:rsidR="006B28E2" w:rsidRDefault="006B28E2" w:rsidP="006B28E2">
      <w:pPr>
        <w:widowControl/>
        <w:snapToGrid/>
        <w:spacing w:line="240" w:lineRule="auto"/>
        <w:ind w:firstLine="0"/>
        <w:jc w:val="center"/>
        <w:rPr>
          <w:b/>
          <w:sz w:val="24"/>
          <w:szCs w:val="24"/>
        </w:rPr>
      </w:pPr>
    </w:p>
    <w:p w:rsidR="006B28E2" w:rsidRDefault="006B28E2" w:rsidP="006B28E2">
      <w:pPr>
        <w:widowControl/>
        <w:snapToGrid/>
        <w:spacing w:line="240" w:lineRule="auto"/>
        <w:ind w:firstLine="0"/>
        <w:jc w:val="center"/>
        <w:rPr>
          <w:b/>
          <w:sz w:val="24"/>
          <w:szCs w:val="24"/>
        </w:rPr>
      </w:pPr>
    </w:p>
    <w:p w:rsidR="006B28E2" w:rsidRDefault="006B28E2" w:rsidP="006B28E2">
      <w:pPr>
        <w:widowControl/>
        <w:snapToGrid/>
        <w:spacing w:line="240" w:lineRule="auto"/>
        <w:ind w:firstLine="0"/>
        <w:jc w:val="center"/>
        <w:rPr>
          <w:b/>
          <w:sz w:val="24"/>
          <w:szCs w:val="24"/>
        </w:rPr>
      </w:pPr>
      <w:r w:rsidRPr="004D2C12">
        <w:rPr>
          <w:b/>
          <w:sz w:val="24"/>
          <w:szCs w:val="24"/>
        </w:rPr>
        <w:lastRenderedPageBreak/>
        <w:t>Тематический план практических занятий</w:t>
      </w:r>
    </w:p>
    <w:p w:rsidR="006B28E2" w:rsidRPr="008E4463" w:rsidRDefault="006B28E2" w:rsidP="006B28E2">
      <w:pPr>
        <w:widowControl/>
        <w:snapToGrid/>
        <w:spacing w:line="240" w:lineRule="auto"/>
        <w:ind w:firstLine="0"/>
        <w:jc w:val="center"/>
        <w:rPr>
          <w:b/>
          <w:sz w:val="24"/>
          <w:szCs w:val="24"/>
        </w:rPr>
      </w:pP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Учебная дисциплина –</w:t>
      </w:r>
      <w:r w:rsidRPr="005A1ED3">
        <w:rPr>
          <w:b/>
          <w:sz w:val="24"/>
          <w:szCs w:val="24"/>
        </w:rPr>
        <w:t xml:space="preserve"> </w:t>
      </w:r>
      <w:r w:rsidRPr="00167E23">
        <w:rPr>
          <w:b/>
          <w:sz w:val="24"/>
          <w:szCs w:val="24"/>
        </w:rPr>
        <w:t>военная гигиена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– </w:t>
      </w:r>
      <w:r w:rsidRPr="00167E23">
        <w:rPr>
          <w:b/>
          <w:color w:val="000000"/>
          <w:sz w:val="24"/>
          <w:szCs w:val="24"/>
        </w:rPr>
        <w:t>32.05.01 Медико-профилактическое дело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Семестр – </w:t>
      </w:r>
      <w:r w:rsidRPr="00167E23">
        <w:rPr>
          <w:b/>
          <w:sz w:val="24"/>
          <w:szCs w:val="24"/>
        </w:rPr>
        <w:t>12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Курс – </w:t>
      </w:r>
      <w:r w:rsidRPr="00167E23">
        <w:rPr>
          <w:b/>
          <w:sz w:val="24"/>
          <w:szCs w:val="24"/>
        </w:rPr>
        <w:t>6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900"/>
        <w:gridCol w:w="6300"/>
        <w:gridCol w:w="1232"/>
      </w:tblGrid>
      <w:tr w:rsidR="006B28E2" w:rsidRPr="00C24976" w:rsidTr="002B39B1"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 xml:space="preserve">№ </w:t>
            </w:r>
            <w:proofErr w:type="spellStart"/>
            <w:proofErr w:type="gramStart"/>
            <w:r w:rsidRPr="00C24976">
              <w:rPr>
                <w:sz w:val="24"/>
                <w:szCs w:val="22"/>
              </w:rPr>
              <w:t>п</w:t>
            </w:r>
            <w:proofErr w:type="spellEnd"/>
            <w:proofErr w:type="gramEnd"/>
            <w:r w:rsidRPr="00C24976">
              <w:rPr>
                <w:sz w:val="24"/>
                <w:szCs w:val="22"/>
              </w:rPr>
              <w:t>/</w:t>
            </w:r>
            <w:proofErr w:type="spellStart"/>
            <w:r w:rsidRPr="00C24976">
              <w:rPr>
                <w:sz w:val="24"/>
                <w:szCs w:val="22"/>
              </w:rPr>
              <w:t>п</w:t>
            </w:r>
            <w:proofErr w:type="spellEnd"/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Тип занятия</w:t>
            </w:r>
          </w:p>
        </w:tc>
        <w:tc>
          <w:tcPr>
            <w:tcW w:w="630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Тема занятия</w:t>
            </w:r>
            <w:r>
              <w:rPr>
                <w:sz w:val="24"/>
                <w:szCs w:val="22"/>
              </w:rPr>
              <w:t>*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tabs>
                <w:tab w:val="left" w:pos="3365"/>
              </w:tabs>
              <w:snapToGrid/>
              <w:spacing w:line="240" w:lineRule="auto"/>
              <w:ind w:left="-288" w:right="-56" w:firstLine="26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Количество</w:t>
            </w:r>
          </w:p>
          <w:p w:rsidR="006B28E2" w:rsidRPr="00C24976" w:rsidRDefault="006B28E2" w:rsidP="002B39B1">
            <w:pPr>
              <w:widowControl/>
              <w:snapToGrid/>
              <w:spacing w:line="240" w:lineRule="auto"/>
              <w:ind w:left="-288" w:right="-56" w:firstLine="26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часов</w:t>
            </w:r>
          </w:p>
        </w:tc>
      </w:tr>
      <w:tr w:rsidR="006B28E2" w:rsidRPr="00C24976" w:rsidTr="002B39B1"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1.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 xml:space="preserve">Санитарно-эпидемиологический надзор и медицинский </w:t>
            </w:r>
            <w:proofErr w:type="gramStart"/>
            <w:r w:rsidRPr="00C24976">
              <w:rPr>
                <w:sz w:val="24"/>
                <w:szCs w:val="22"/>
              </w:rPr>
              <w:t>контроль за</w:t>
            </w:r>
            <w:proofErr w:type="gramEnd"/>
            <w:r w:rsidRPr="00C24976">
              <w:rPr>
                <w:sz w:val="24"/>
                <w:szCs w:val="22"/>
              </w:rPr>
              <w:t xml:space="preserve"> жизнедеятельностью и бытом войск в военное время и в чрезвычайных ситуациях мирного времени.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rPr>
          <w:trHeight w:val="1090"/>
        </w:trPr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2.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Виды полевого размещения войск. Гигиенические требования к участку для размещения личного состава в полевых условиях. Типы полевых жилищ, их гигиеническая оценка.</w:t>
            </w:r>
            <w:r>
              <w:rPr>
                <w:sz w:val="24"/>
                <w:szCs w:val="22"/>
              </w:rPr>
              <w:t xml:space="preserve"> </w:t>
            </w:r>
            <w:r w:rsidRPr="00C24976">
              <w:rPr>
                <w:sz w:val="24"/>
                <w:szCs w:val="22"/>
              </w:rPr>
              <w:t>Перспективные полевые сооружения: передвижные, блочно-контейнерные.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3.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Типы фортификационных сооружений и их значение в условиях современной войны. Характеристика условий пребывания (обитаемости).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rPr>
          <w:trHeight w:val="1315"/>
        </w:trPr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4.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Организация и проведение медицинского контроля и санитарно-эпидемиологического надзора за питанием в полевых условиях. Особенности организация питания в наступлении, обороне и на этапах медицинской эвакуации.</w:t>
            </w:r>
            <w:r>
              <w:rPr>
                <w:sz w:val="24"/>
                <w:szCs w:val="22"/>
              </w:rPr>
              <w:t xml:space="preserve"> </w:t>
            </w:r>
            <w:r w:rsidRPr="00C24976">
              <w:rPr>
                <w:sz w:val="24"/>
                <w:szCs w:val="22"/>
              </w:rPr>
              <w:t xml:space="preserve">Организация медицинского </w:t>
            </w:r>
            <w:proofErr w:type="gramStart"/>
            <w:r w:rsidRPr="00C24976">
              <w:rPr>
                <w:sz w:val="24"/>
                <w:szCs w:val="22"/>
              </w:rPr>
              <w:t>контроля за</w:t>
            </w:r>
            <w:proofErr w:type="gramEnd"/>
            <w:r w:rsidRPr="00C24976">
              <w:rPr>
                <w:sz w:val="24"/>
                <w:szCs w:val="22"/>
              </w:rPr>
              <w:t xml:space="preserve"> питанием в условиях холодного, жаркого климата и высокогорья.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5.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Организация медицинского контроля за питанием л/</w:t>
            </w:r>
            <w:proofErr w:type="gramStart"/>
            <w:r w:rsidRPr="00C24976">
              <w:rPr>
                <w:sz w:val="24"/>
                <w:szCs w:val="22"/>
              </w:rPr>
              <w:t>с</w:t>
            </w:r>
            <w:proofErr w:type="gramEnd"/>
            <w:r w:rsidRPr="00C24976">
              <w:rPr>
                <w:sz w:val="24"/>
                <w:szCs w:val="22"/>
              </w:rPr>
              <w:t xml:space="preserve"> </w:t>
            </w:r>
            <w:proofErr w:type="gramStart"/>
            <w:r w:rsidRPr="00C24976">
              <w:rPr>
                <w:sz w:val="24"/>
                <w:szCs w:val="22"/>
              </w:rPr>
              <w:t>в</w:t>
            </w:r>
            <w:proofErr w:type="gramEnd"/>
            <w:r w:rsidRPr="00C24976">
              <w:rPr>
                <w:sz w:val="24"/>
                <w:szCs w:val="22"/>
              </w:rPr>
              <w:t xml:space="preserve"> условиях применения оружия массового поражения. Защита продовольствия от РВ, ОВ,</w:t>
            </w:r>
            <w:r w:rsidRPr="00C24976">
              <w:rPr>
                <w:b/>
                <w:bCs/>
                <w:sz w:val="24"/>
                <w:szCs w:val="22"/>
              </w:rPr>
              <w:t xml:space="preserve"> </w:t>
            </w:r>
            <w:r w:rsidRPr="00C24976">
              <w:rPr>
                <w:bCs/>
                <w:sz w:val="24"/>
                <w:szCs w:val="22"/>
              </w:rPr>
              <w:t>БС</w:t>
            </w:r>
            <w:r w:rsidRPr="00C24976">
              <w:rPr>
                <w:sz w:val="24"/>
                <w:szCs w:val="22"/>
              </w:rPr>
              <w:t>. Организация и проведение санитарно-эпидемиологической экспертизы продуктов зараженных радиоактивными и отравляющими веществами.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rPr>
          <w:trHeight w:val="1090"/>
        </w:trPr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6.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proofErr w:type="gramStart"/>
            <w:r w:rsidRPr="00C24976">
              <w:rPr>
                <w:sz w:val="24"/>
                <w:szCs w:val="22"/>
              </w:rPr>
              <w:t>Организация санитарно-эпидемиологического надзора за водоснабжением л/с войск в полевого условиях.</w:t>
            </w:r>
            <w:proofErr w:type="gramEnd"/>
            <w:r w:rsidRPr="00C24976">
              <w:rPr>
                <w:sz w:val="24"/>
                <w:szCs w:val="22"/>
              </w:rPr>
              <w:t xml:space="preserve"> Требования, предъявляемые к пункту полевого водоснабжения. Табельные технические и медицинские средства водоподготовки в полевых условиях.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7.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Гигиенические особенности водоснабжения воинской части в боевой обстановке и в условиях применения оружия массового поражения (ОМП).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rPr>
          <w:trHeight w:val="1315"/>
        </w:trPr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8.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Гигиенические особенности службы л/</w:t>
            </w:r>
            <w:proofErr w:type="gramStart"/>
            <w:r w:rsidRPr="00C24976">
              <w:rPr>
                <w:sz w:val="24"/>
                <w:szCs w:val="22"/>
              </w:rPr>
              <w:t>с</w:t>
            </w:r>
            <w:proofErr w:type="gramEnd"/>
            <w:r w:rsidRPr="00C24976">
              <w:rPr>
                <w:sz w:val="24"/>
                <w:szCs w:val="22"/>
              </w:rPr>
              <w:t xml:space="preserve"> </w:t>
            </w:r>
            <w:proofErr w:type="gramStart"/>
            <w:r w:rsidRPr="00C24976">
              <w:rPr>
                <w:sz w:val="24"/>
                <w:szCs w:val="22"/>
              </w:rPr>
              <w:t>в</w:t>
            </w:r>
            <w:proofErr w:type="gramEnd"/>
            <w:r w:rsidRPr="00C24976">
              <w:rPr>
                <w:sz w:val="24"/>
                <w:szCs w:val="22"/>
              </w:rPr>
              <w:t xml:space="preserve"> отдельных видах сухопутных войск (мотострелковых, танковых, воздушно-десантных, ракетных и артиллерии, войсках радиационной, химической и биологической защиты, противовоздушной обороны).</w:t>
            </w:r>
          </w:p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Гигиенические особенности службы л/</w:t>
            </w:r>
            <w:proofErr w:type="gramStart"/>
            <w:r w:rsidRPr="00C24976">
              <w:rPr>
                <w:sz w:val="24"/>
                <w:szCs w:val="22"/>
              </w:rPr>
              <w:t>с</w:t>
            </w:r>
            <w:proofErr w:type="gramEnd"/>
            <w:r w:rsidRPr="00C24976">
              <w:rPr>
                <w:sz w:val="24"/>
                <w:szCs w:val="22"/>
              </w:rPr>
              <w:t xml:space="preserve"> в ВМФ.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9.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Медицинский контроль за военно-профессиональной деятельностью военнослужащих. Профилактика профессиональной патологии у военнослужащих. Категории годности к несению военной службы.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c>
          <w:tcPr>
            <w:tcW w:w="460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10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ПЗ</w:t>
            </w:r>
          </w:p>
        </w:tc>
        <w:tc>
          <w:tcPr>
            <w:tcW w:w="6300" w:type="dxa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Санитарно-противоэпидемические (профилактические) мероприятия по обеспечению марша в пешем строю. Гигиенические требования к военной одежде, обуви и снаряжению.</w:t>
            </w:r>
          </w:p>
        </w:tc>
        <w:tc>
          <w:tcPr>
            <w:tcW w:w="1232" w:type="dxa"/>
            <w:vAlign w:val="center"/>
          </w:tcPr>
          <w:p w:rsidR="006B28E2" w:rsidRPr="00C24976" w:rsidRDefault="006B28E2" w:rsidP="002B39B1">
            <w:pPr>
              <w:widowControl/>
              <w:snapToGrid/>
              <w:spacing w:line="220" w:lineRule="exact"/>
              <w:ind w:firstLine="0"/>
              <w:jc w:val="center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5</w:t>
            </w:r>
          </w:p>
        </w:tc>
      </w:tr>
      <w:tr w:rsidR="006B28E2" w:rsidRPr="00C24976" w:rsidTr="002B39B1">
        <w:tc>
          <w:tcPr>
            <w:tcW w:w="7660" w:type="dxa"/>
            <w:gridSpan w:val="3"/>
            <w:tcMar>
              <w:left w:w="28" w:type="dxa"/>
              <w:right w:w="28" w:type="dxa"/>
            </w:tcMar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right="215" w:firstLine="0"/>
              <w:jc w:val="left"/>
              <w:rPr>
                <w:sz w:val="24"/>
                <w:szCs w:val="22"/>
              </w:rPr>
            </w:pPr>
            <w:r w:rsidRPr="00C24976">
              <w:rPr>
                <w:sz w:val="24"/>
                <w:szCs w:val="22"/>
              </w:rPr>
              <w:t>ИТОГО:</w:t>
            </w:r>
          </w:p>
        </w:tc>
        <w:tc>
          <w:tcPr>
            <w:tcW w:w="1232" w:type="dxa"/>
          </w:tcPr>
          <w:p w:rsidR="006B28E2" w:rsidRPr="00C24976" w:rsidRDefault="006B28E2" w:rsidP="002B39B1">
            <w:pPr>
              <w:widowControl/>
              <w:snapToGrid/>
              <w:spacing w:line="240" w:lineRule="auto"/>
              <w:ind w:left="-288" w:right="215" w:firstLine="288"/>
              <w:jc w:val="right"/>
              <w:rPr>
                <w:sz w:val="24"/>
                <w:szCs w:val="22"/>
              </w:rPr>
            </w:pPr>
            <w:r w:rsidRPr="00C24976">
              <w:rPr>
                <w:b/>
                <w:sz w:val="24"/>
                <w:szCs w:val="22"/>
              </w:rPr>
              <w:t>50</w:t>
            </w:r>
          </w:p>
        </w:tc>
      </w:tr>
    </w:tbl>
    <w:p w:rsidR="006B28E2" w:rsidRPr="004D2C12" w:rsidRDefault="006B28E2" w:rsidP="006B28E2">
      <w:pPr>
        <w:widowControl/>
        <w:snapToGrid/>
        <w:spacing w:line="240" w:lineRule="auto"/>
        <w:ind w:firstLine="0"/>
        <w:jc w:val="lef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Pr="004D2C12">
        <w:rPr>
          <w:i/>
          <w:sz w:val="24"/>
          <w:szCs w:val="24"/>
        </w:rPr>
        <w:t xml:space="preserve"> материалы для организации и проведения </w:t>
      </w:r>
      <w:r>
        <w:rPr>
          <w:i/>
          <w:sz w:val="24"/>
          <w:szCs w:val="24"/>
        </w:rPr>
        <w:t>практических</w:t>
      </w:r>
      <w:r w:rsidRPr="004D2C12">
        <w:rPr>
          <w:i/>
          <w:sz w:val="24"/>
          <w:szCs w:val="24"/>
        </w:rPr>
        <w:t xml:space="preserve"> заняти</w:t>
      </w:r>
      <w:r>
        <w:rPr>
          <w:i/>
          <w:sz w:val="24"/>
          <w:szCs w:val="24"/>
        </w:rPr>
        <w:t>й</w:t>
      </w:r>
      <w:r w:rsidRPr="004D2C12">
        <w:rPr>
          <w:i/>
          <w:sz w:val="24"/>
          <w:szCs w:val="24"/>
        </w:rPr>
        <w:t xml:space="preserve"> размещены на площадке электронного обучения</w:t>
      </w:r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  <w:lang w:val="en-US"/>
        </w:rPr>
        <w:t>Moodle</w:t>
      </w:r>
      <w:proofErr w:type="spellEnd"/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Рассмотрено на заседании кафедры гигиены и медицинской экологии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«20» июня 2019 г., протокол № 13</w:t>
      </w:r>
    </w:p>
    <w:p w:rsidR="006B28E2" w:rsidRDefault="006B28E2" w:rsidP="006B28E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Зав. кафедрой, д.м.н. профессор _____________________________________А.Б. Гудков</w:t>
      </w: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8E2"/>
    <w:rsid w:val="006B28E2"/>
    <w:rsid w:val="00AA6777"/>
    <w:rsid w:val="00B7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2"/>
    <w:pPr>
      <w:widowControl w:val="0"/>
      <w:snapToGrid w:val="0"/>
      <w:spacing w:line="300" w:lineRule="auto"/>
      <w:ind w:firstLine="520"/>
    </w:pPr>
    <w:rPr>
      <w:rFonts w:eastAsia="Calibri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2020-10-05T09:31:00Z</dcterms:created>
  <dcterms:modified xsi:type="dcterms:W3CDTF">2020-10-05T09:31:00Z</dcterms:modified>
</cp:coreProperties>
</file>